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widowControl/>
        <w:spacing w:before="0" w:after="0"/>
        <w:ind w:left="0" w:right="0" w:hanging="0"/>
        <w:rPr/>
      </w:pPr>
      <w:r>
        <w:rPr>
          <w:rStyle w:val="Silnzdraznn"/>
          <w:rFonts w:ascii="inherit" w:hAnsi="inherit"/>
          <w:b/>
          <w:i w:val="false"/>
          <w:caps w:val="false"/>
          <w:smallCaps w:val="false"/>
          <w:color w:val="565656"/>
          <w:spacing w:val="0"/>
          <w:sz w:val="24"/>
        </w:rPr>
        <w:t>Zprávy ze zasedání zastupitelstva městyse Cerhenice ze dne 21. 1. 2019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program zasedání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ověřovatelé a zapisovatele zápisu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vítěze veřejné zakázky na stavbu Centrum pro výuku technických předmětů a řemesel při Základní škole Cerhenice – dostavba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Smlouvu o dílo s vítěznou firmou Polabská stavební CZ s.r.o.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podání žádosti na rozšíření výuky v Centru pro výuku technických předmětů a řemesel v ZŠ Cerhenice do MAS Mezilesí, z.s. a ukládá starostovi podepsat tuto žádost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podání žádossti na celkovou rekonstrukci chodníků v ul. 9. května do MAS Mezilesí, z.s. a ukládá starostovi podepsat tuto žádost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ukládá starostovi vypsat VŘ na VZ Rekonstrukce chodníků v ul. 9. května – Cerhenice a ukládá starostovi poptat firmy T4 Building s.r.o., M-Silnice a Gasko spol. s.r.o.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obchodní podmínky na poskytnutí úvěru od FIO Banka, a.s.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Smlouvu o poskytnutí úvěru č. 181000141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Smlouvu o zřízení zástavního práva k nemovitostem a další ujednání od FIO Banky a.s.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Smlouvy o zastavení pohledávky od FIO banky a.s.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Smlouvy o zřízení zástavního práva k pohledávkám na výplatu zůstatku na účtu od FIO banky a.s.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ukládá starostovi podepsat všechny Smlouvy s FIO bankou a.s.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Dodatek č. 4 ke Smlouvě o úvěru s ČSOB a.s.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zprávu o celkové výstavbě Centra pro výuku technických předmětů a řemesel při ZŠ Cerhenice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personální zajištění pracovní čety při městysi Cerhenice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Smlouvu o dílo 01/2019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Dodatek č. 2 ke SoD na akci Cerhenice – přípojky – Cerhýnky s firmou Výstavba sítí Kolín a ukládá starostovi podepsat tento dodatek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Veřejnoprávní smlouvy na poskytnutí dotací pro: TJ Sokol Cerhenice, MS Cerhenice a SDH Cerhenice a ukládá starostovi podepsat tyto smlouvy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 na vědomí informaci o instalaci elektroměru a plynoměru v budově č.p. 502 k bytu č. 4 a zahájení rekonstrukce a údržby bytu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zahájení prací na vyúčtování služeb v lokalitě Na Palouku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informaci o podepisování dodatků k nájemním smlouvám u nájemních bytů v lokalitě Na Palouku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informaci o instalaci dvou elektroměrů TČ a ostaní spotřeba k budově nové MŠ Cerhenice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informaci o zpracování podkladů odpadového hospodářství za rok 2018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informaci o termínu zahájení výběru místního poplatku za svoz, likvidaci kom. odpadu a bioodpadu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zprávu starosty M. Semeráda, místostarosty A. Koblihy a místostarostky L. Mlynářové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zprávu o činnosti místostarostky L. Mlynářové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zprávu předsedy Osadního výboru Cerhýnky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inherit">
    <w:charset w:val="ee"/>
    <w:family w:val="roman"/>
    <w:pitch w:val="variable"/>
  </w:font>
  <w:font w:name="Source Sans Pro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character" w:styleId="Silnzdraznn">
    <w:name w:val="Silné zdůraznění"/>
    <w:rPr>
      <w:b/>
      <w:bCs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LibreOffice/5.1.0.3$Windows_x86 LibreOffice_project/5e3e00a007d9b3b6efb6797a8b8e57b51ab1f737</Application>
  <Pages>2</Pages>
  <Words>480</Words>
  <Characters>2554</Characters>
  <CharactersWithSpaces>3009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2019-04-02T20:03:05Z</dcterms:created>
  <dc:creator/>
  <dc:description/>
  <dc:language>cs-CZ</dc:language>
  <cp:lastModifiedBy/>
  <dcterms:modified xsi:type="dcterms:W3CDTF">2019-04-02T20:03:35Z</dcterms:modified>
  <cp:revision>1</cp:revision>
  <dc:subject/>
  <dc:title/>
</cp:coreProperties>
</file>